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Default="00850308">
      <w:pPr>
        <w:rPr>
          <w:b/>
          <w:lang w:val="fr-CA"/>
        </w:rPr>
      </w:pPr>
      <w:r w:rsidRPr="00850308">
        <w:rPr>
          <w:b/>
          <w:lang w:val="fr-CA"/>
        </w:rPr>
        <w:t xml:space="preserve">Notice of </w:t>
      </w:r>
      <w:proofErr w:type="spellStart"/>
      <w:r w:rsidRPr="00850308">
        <w:rPr>
          <w:b/>
          <w:lang w:val="fr-CA"/>
        </w:rPr>
        <w:t>determination</w:t>
      </w:r>
      <w:proofErr w:type="spellEnd"/>
      <w:r w:rsidRPr="00850308">
        <w:rPr>
          <w:b/>
          <w:lang w:val="fr-CA"/>
        </w:rPr>
        <w:t xml:space="preserve"> </w:t>
      </w:r>
    </w:p>
    <w:p w:rsidR="00850308" w:rsidRPr="00020726" w:rsidRDefault="00020726">
      <w:pPr>
        <w:rPr>
          <w:lang w:val="en-CA"/>
        </w:rPr>
      </w:pPr>
      <w:r w:rsidRPr="00020726">
        <w:rPr>
          <w:lang w:val="en-CA"/>
        </w:rPr>
        <w:t>May 7, 2020</w:t>
      </w:r>
      <w:r w:rsidR="000F6039" w:rsidRPr="00020726">
        <w:rPr>
          <w:lang w:val="en-CA"/>
        </w:rPr>
        <w:t xml:space="preserve"> – Indigenous Services Canada has determined that the proposed </w:t>
      </w:r>
      <w:r w:rsidRPr="00020726">
        <w:rPr>
          <w:lang w:val="en-CA"/>
        </w:rPr>
        <w:t xml:space="preserve">project </w:t>
      </w:r>
      <w:r>
        <w:rPr>
          <w:lang w:val="en-CA"/>
        </w:rPr>
        <w:t>“Marina Construction Project”:</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020726" w:rsidRPr="00882772" w:rsidRDefault="00020726" w:rsidP="00020726">
      <w:pPr>
        <w:pStyle w:val="Paragraphedeliste"/>
        <w:numPr>
          <w:ilvl w:val="0"/>
          <w:numId w:val="1"/>
        </w:numPr>
        <w:rPr>
          <w:lang w:val="en-CA"/>
        </w:rPr>
      </w:pPr>
      <w:r w:rsidRPr="00882772">
        <w:rPr>
          <w:lang w:val="en-CA"/>
        </w:rPr>
        <w:t>Mitigation measures are technically and economically feasible.</w:t>
      </w:r>
    </w:p>
    <w:p w:rsidR="00B46E68" w:rsidRDefault="00EE6466" w:rsidP="00B46E68">
      <w:pPr>
        <w:rPr>
          <w:lang w:val="en-CA"/>
        </w:rPr>
      </w:pPr>
      <w:r w:rsidRPr="00EE6466">
        <w:rPr>
          <w:lang w:val="en-CA"/>
        </w:rPr>
        <w:t>The mitigation measures considered for this determin</w:t>
      </w:r>
      <w:r>
        <w:rPr>
          <w:lang w:val="en-CA"/>
        </w:rPr>
        <w:t>ation are as follows</w:t>
      </w:r>
      <w:r w:rsidR="00B46E68">
        <w:rPr>
          <w:lang w:val="en-CA"/>
        </w:rPr>
        <w:t>:</w:t>
      </w:r>
    </w:p>
    <w:p w:rsidR="005B77F1" w:rsidRPr="002A6674" w:rsidRDefault="009B25CD" w:rsidP="009B25CD">
      <w:pPr>
        <w:pStyle w:val="Paragraphedeliste"/>
        <w:numPr>
          <w:ilvl w:val="0"/>
          <w:numId w:val="1"/>
        </w:numPr>
        <w:spacing w:after="0" w:line="240" w:lineRule="auto"/>
        <w:rPr>
          <w:rFonts w:eastAsia="Times New Roman" w:cstheme="minorHAnsi"/>
          <w:lang w:val="en-CA" w:eastAsia="fr-CA"/>
        </w:rPr>
      </w:pPr>
      <w:r w:rsidRPr="009B25CD">
        <w:rPr>
          <w:rFonts w:eastAsia="Times New Roman" w:cstheme="minorHAnsi"/>
          <w:lang w:val="en-CA" w:eastAsia="fr-CA"/>
        </w:rPr>
        <w:t>In</w:t>
      </w:r>
      <w:r>
        <w:rPr>
          <w:rFonts w:eastAsia="Times New Roman" w:cstheme="minorHAnsi"/>
          <w:lang w:val="en-CA" w:eastAsia="fr-CA"/>
        </w:rPr>
        <w:t xml:space="preserve">-water work will take place in the spring of </w:t>
      </w:r>
      <w:r w:rsidRPr="009B25CD">
        <w:rPr>
          <w:rFonts w:eastAsia="Times New Roman" w:cstheme="minorHAnsi"/>
          <w:lang w:val="en-CA" w:eastAsia="fr-CA"/>
        </w:rPr>
        <w:t xml:space="preserve">2021, </w:t>
      </w:r>
      <w:r w:rsidR="005B77F1" w:rsidRPr="002A6674">
        <w:rPr>
          <w:rFonts w:eastAsia="Times New Roman" w:cstheme="minorHAnsi"/>
          <w:lang w:val="en-CA" w:eastAsia="fr-CA"/>
        </w:rPr>
        <w:t xml:space="preserve">when the water level is low and the </w:t>
      </w:r>
      <w:r w:rsidR="00842A1B">
        <w:rPr>
          <w:rFonts w:eastAsia="Times New Roman" w:cstheme="minorHAnsi"/>
          <w:lang w:val="en-CA" w:eastAsia="fr-CA"/>
        </w:rPr>
        <w:t>lakebed is dry and still frozen</w:t>
      </w:r>
      <w:r w:rsidR="002A6674">
        <w:rPr>
          <w:rFonts w:eastAsia="Times New Roman" w:cstheme="minorHAnsi"/>
          <w:lang w:val="en-CA" w:eastAsia="fr-CA"/>
        </w:rPr>
        <w:t>;</w:t>
      </w:r>
      <w:bookmarkStart w:id="0" w:name="_GoBack"/>
      <w:bookmarkEnd w:id="0"/>
    </w:p>
    <w:p w:rsidR="00EE6466" w:rsidRPr="00EE6466" w:rsidRDefault="00EE6466" w:rsidP="00EE6466">
      <w:pPr>
        <w:pStyle w:val="Paragraphedeliste"/>
        <w:numPr>
          <w:ilvl w:val="0"/>
          <w:numId w:val="1"/>
        </w:numPr>
        <w:spacing w:after="0" w:line="240" w:lineRule="auto"/>
        <w:rPr>
          <w:rFonts w:ascii="Times New Roman" w:eastAsia="Times New Roman" w:hAnsi="Times New Roman" w:cs="Times New Roman"/>
          <w:lang w:val="en-CA" w:eastAsia="fr-CA"/>
        </w:rPr>
      </w:pPr>
      <w:r>
        <w:rPr>
          <w:rFonts w:ascii="Calibri" w:eastAsia="Times New Roman" w:hAnsi="Calibri" w:cs="Calibri"/>
          <w:color w:val="000000"/>
          <w:lang w:val="en-CA" w:eastAsia="fr-CA"/>
        </w:rPr>
        <w:t>The contractor must m</w:t>
      </w:r>
      <w:r w:rsidRPr="00EE6466">
        <w:rPr>
          <w:rFonts w:ascii="Calibri" w:eastAsia="Times New Roman" w:hAnsi="Calibri" w:cs="Calibri"/>
          <w:color w:val="000000"/>
          <w:lang w:val="en-CA" w:eastAsia="fr-CA"/>
        </w:rPr>
        <w:t>ake sure that there will be no storage of material, no machinery traffic, no trenching or other</w:t>
      </w:r>
      <w:r>
        <w:rPr>
          <w:rFonts w:ascii="Calibri" w:eastAsia="Times New Roman" w:hAnsi="Calibri" w:cs="Calibri"/>
          <w:color w:val="000000"/>
          <w:lang w:val="en-CA" w:eastAsia="fr-CA"/>
        </w:rPr>
        <w:t xml:space="preserve"> </w:t>
      </w:r>
      <w:r w:rsidRPr="00EE6466">
        <w:rPr>
          <w:rFonts w:ascii="Calibri" w:eastAsia="Times New Roman" w:hAnsi="Calibri" w:cs="Calibri"/>
          <w:color w:val="000000"/>
          <w:lang w:val="en-CA" w:eastAsia="fr-CA"/>
        </w:rPr>
        <w:t>unauthorized intervention that could damage or alter the lakes and rivers, their banks and flood</w:t>
      </w:r>
      <w:r>
        <w:rPr>
          <w:rFonts w:ascii="Calibri" w:eastAsia="Times New Roman" w:hAnsi="Calibri" w:cs="Calibri"/>
          <w:color w:val="000000"/>
          <w:lang w:val="en-CA" w:eastAsia="fr-CA"/>
        </w:rPr>
        <w:t xml:space="preserve"> </w:t>
      </w:r>
      <w:r w:rsidRPr="00EE6466">
        <w:rPr>
          <w:rFonts w:ascii="Calibri" w:eastAsia="Times New Roman" w:hAnsi="Calibri" w:cs="Calibri"/>
          <w:color w:val="000000"/>
          <w:lang w:val="en-CA" w:eastAsia="fr-CA"/>
        </w:rPr>
        <w:t>plains, or adjacent or isolated wetlands (ponds, marshes, swamps or bogs);</w:t>
      </w:r>
    </w:p>
    <w:p w:rsidR="00EE6466" w:rsidRPr="00EE6466" w:rsidRDefault="00EE6466" w:rsidP="00EE6466">
      <w:pPr>
        <w:pStyle w:val="Paragraphedeliste"/>
        <w:numPr>
          <w:ilvl w:val="0"/>
          <w:numId w:val="1"/>
        </w:numPr>
        <w:spacing w:after="0" w:line="240" w:lineRule="auto"/>
        <w:rPr>
          <w:rFonts w:ascii="Times New Roman" w:eastAsia="Times New Roman" w:hAnsi="Times New Roman" w:cs="Times New Roman"/>
          <w:lang w:val="en-CA" w:eastAsia="fr-CA"/>
        </w:rPr>
      </w:pPr>
      <w:r>
        <w:rPr>
          <w:rFonts w:ascii="Calibri" w:eastAsia="Times New Roman" w:hAnsi="Calibri" w:cs="Calibri"/>
          <w:color w:val="000000"/>
          <w:lang w:val="en-CA" w:eastAsia="fr-CA"/>
        </w:rPr>
        <w:t>The contractor must r</w:t>
      </w:r>
      <w:r w:rsidRPr="00EE6466">
        <w:rPr>
          <w:rFonts w:ascii="Calibri" w:eastAsia="Times New Roman" w:hAnsi="Calibri" w:cs="Calibri"/>
          <w:color w:val="000000"/>
          <w:lang w:val="en-CA" w:eastAsia="fr-CA"/>
        </w:rPr>
        <w:t>espect all easements shown on plans and take action to prevent the machinery from moving</w:t>
      </w:r>
      <w:r>
        <w:rPr>
          <w:rFonts w:ascii="Calibri" w:eastAsia="Times New Roman" w:hAnsi="Calibri" w:cs="Calibri"/>
          <w:color w:val="000000"/>
          <w:lang w:val="en-CA" w:eastAsia="fr-CA"/>
        </w:rPr>
        <w:t xml:space="preserve"> </w:t>
      </w:r>
      <w:r w:rsidRPr="00EE6466">
        <w:rPr>
          <w:rFonts w:ascii="Calibri" w:eastAsia="Times New Roman" w:hAnsi="Calibri" w:cs="Calibri"/>
          <w:color w:val="000000"/>
          <w:lang w:val="en-CA" w:eastAsia="fr-CA"/>
        </w:rPr>
        <w:t>outside the easements that have been assigned. By no means, the contractor is authorized to</w:t>
      </w:r>
      <w:r>
        <w:rPr>
          <w:rFonts w:ascii="Calibri" w:eastAsia="Times New Roman" w:hAnsi="Calibri" w:cs="Calibri"/>
          <w:color w:val="000000"/>
          <w:lang w:val="en-CA" w:eastAsia="fr-CA"/>
        </w:rPr>
        <w:t xml:space="preserve"> </w:t>
      </w:r>
      <w:r w:rsidRPr="00EE6466">
        <w:rPr>
          <w:rFonts w:ascii="Calibri" w:eastAsia="Times New Roman" w:hAnsi="Calibri" w:cs="Calibri"/>
          <w:color w:val="000000"/>
          <w:lang w:val="en-CA" w:eastAsia="fr-CA"/>
        </w:rPr>
        <w:t>negotiate additional easements on lakes and rivers, their banks and flood plains, or in adjacent</w:t>
      </w:r>
      <w:r>
        <w:rPr>
          <w:rFonts w:ascii="Calibri" w:eastAsia="Times New Roman" w:hAnsi="Calibri" w:cs="Calibri"/>
          <w:color w:val="000000"/>
          <w:lang w:val="en-CA" w:eastAsia="fr-CA"/>
        </w:rPr>
        <w:t xml:space="preserve"> </w:t>
      </w:r>
      <w:r w:rsidRPr="00EE6466">
        <w:rPr>
          <w:rFonts w:ascii="Calibri" w:eastAsia="Times New Roman" w:hAnsi="Calibri" w:cs="Calibri"/>
          <w:color w:val="000000"/>
          <w:lang w:val="en-CA" w:eastAsia="fr-CA"/>
        </w:rPr>
        <w:t>or isolated wetlands;</w:t>
      </w:r>
    </w:p>
    <w:p w:rsidR="00020726" w:rsidRDefault="00EE6466" w:rsidP="00EE6466">
      <w:pPr>
        <w:pStyle w:val="Paragraphedeliste"/>
        <w:numPr>
          <w:ilvl w:val="0"/>
          <w:numId w:val="1"/>
        </w:numPr>
        <w:rPr>
          <w:lang w:val="en-CA"/>
        </w:rPr>
      </w:pPr>
      <w:r>
        <w:rPr>
          <w:lang w:val="en-CA"/>
        </w:rPr>
        <w:t>The contractor must p</w:t>
      </w:r>
      <w:r w:rsidRPr="00EE6466">
        <w:rPr>
          <w:lang w:val="en-CA"/>
        </w:rPr>
        <w:t>reserve all vegetation on work site such as trees, bushes and other herbaceous (including</w:t>
      </w:r>
      <w:r>
        <w:rPr>
          <w:lang w:val="en-CA"/>
        </w:rPr>
        <w:t xml:space="preserve"> </w:t>
      </w:r>
      <w:r w:rsidRPr="00EE6466">
        <w:rPr>
          <w:lang w:val="en-CA"/>
        </w:rPr>
        <w:t>grassed areas) that does not interfere with work. If the contractor damages vegetation outside</w:t>
      </w:r>
      <w:r>
        <w:rPr>
          <w:lang w:val="en-CA"/>
        </w:rPr>
        <w:t xml:space="preserve"> </w:t>
      </w:r>
      <w:r w:rsidRPr="00EE6466">
        <w:rPr>
          <w:lang w:val="en-CA"/>
        </w:rPr>
        <w:t>of the designated easement, he must replace at his own cost, with the exception of aspects</w:t>
      </w:r>
      <w:r>
        <w:rPr>
          <w:lang w:val="en-CA"/>
        </w:rPr>
        <w:t xml:space="preserve"> </w:t>
      </w:r>
      <w:r w:rsidRPr="00EE6466">
        <w:rPr>
          <w:lang w:val="en-CA"/>
        </w:rPr>
        <w:t>specifically described in the article "restoration of work site";</w:t>
      </w:r>
    </w:p>
    <w:p w:rsidR="00EE6466" w:rsidRDefault="00EE6466" w:rsidP="00EE6466">
      <w:pPr>
        <w:pStyle w:val="Paragraphedeliste"/>
        <w:numPr>
          <w:ilvl w:val="0"/>
          <w:numId w:val="1"/>
        </w:numPr>
        <w:rPr>
          <w:lang w:val="en-CA"/>
        </w:rPr>
      </w:pPr>
      <w:r>
        <w:rPr>
          <w:lang w:val="en-CA"/>
        </w:rPr>
        <w:t>The contractor must p</w:t>
      </w:r>
      <w:r w:rsidRPr="00EE6466">
        <w:rPr>
          <w:lang w:val="en-CA"/>
        </w:rPr>
        <w:t>roceed promptly and as work progresses to the restoration of disturbed sites (for example:</w:t>
      </w:r>
      <w:r>
        <w:rPr>
          <w:lang w:val="en-CA"/>
        </w:rPr>
        <w:t xml:space="preserve"> </w:t>
      </w:r>
      <w:r w:rsidRPr="00EE6466">
        <w:rPr>
          <w:lang w:val="en-CA"/>
        </w:rPr>
        <w:t>stabilization and revegetati</w:t>
      </w:r>
      <w:r>
        <w:rPr>
          <w:lang w:val="en-CA"/>
        </w:rPr>
        <w:t xml:space="preserve">on of slopes and exposed soil). </w:t>
      </w:r>
      <w:r w:rsidRPr="00EE6466">
        <w:rPr>
          <w:lang w:val="en-CA"/>
        </w:rPr>
        <w:t>Revegetation of disturbed soils must</w:t>
      </w:r>
      <w:r>
        <w:rPr>
          <w:lang w:val="en-CA"/>
        </w:rPr>
        <w:t xml:space="preserve"> </w:t>
      </w:r>
      <w:r w:rsidRPr="00EE6466">
        <w:rPr>
          <w:lang w:val="en-CA"/>
        </w:rPr>
        <w:t xml:space="preserve">be made </w:t>
      </w:r>
      <w:r>
        <w:rPr>
          <w:lang w:val="en-CA"/>
        </w:rPr>
        <w:t xml:space="preserve">preferably with native species. </w:t>
      </w:r>
      <w:r w:rsidRPr="00EE6466">
        <w:rPr>
          <w:lang w:val="en-CA"/>
        </w:rPr>
        <w:t>Restoration elements used must guarantee that the</w:t>
      </w:r>
      <w:r>
        <w:rPr>
          <w:lang w:val="en-CA"/>
        </w:rPr>
        <w:t xml:space="preserve"> </w:t>
      </w:r>
      <w:r w:rsidRPr="00EE6466">
        <w:rPr>
          <w:lang w:val="en-CA"/>
        </w:rPr>
        <w:t>sites will be the same or improved compared with the situation prior to the intervention;</w:t>
      </w:r>
    </w:p>
    <w:p w:rsidR="00EE6466" w:rsidRDefault="00462251" w:rsidP="00462251">
      <w:pPr>
        <w:pStyle w:val="Paragraphedeliste"/>
        <w:numPr>
          <w:ilvl w:val="0"/>
          <w:numId w:val="1"/>
        </w:numPr>
        <w:rPr>
          <w:lang w:val="en-CA"/>
        </w:rPr>
      </w:pPr>
      <w:r>
        <w:rPr>
          <w:lang w:val="en-CA"/>
        </w:rPr>
        <w:t>The contractor must m</w:t>
      </w:r>
      <w:r w:rsidRPr="00462251">
        <w:rPr>
          <w:lang w:val="en-CA"/>
        </w:rPr>
        <w:t>ake sure not to throw, pour or let out on the ground or in rivers, any organic or inorganic</w:t>
      </w:r>
      <w:r>
        <w:rPr>
          <w:lang w:val="en-CA"/>
        </w:rPr>
        <w:t xml:space="preserve"> </w:t>
      </w:r>
      <w:r w:rsidRPr="00462251">
        <w:rPr>
          <w:lang w:val="en-CA"/>
        </w:rPr>
        <w:t>materials or petroleum</w:t>
      </w:r>
      <w:r>
        <w:rPr>
          <w:lang w:val="en-CA"/>
        </w:rPr>
        <w:t xml:space="preserve"> products and their derivative </w:t>
      </w:r>
      <w:r w:rsidRPr="00462251">
        <w:rPr>
          <w:lang w:val="en-CA"/>
        </w:rPr>
        <w:t>(antifreeze or solvent). A spill response</w:t>
      </w:r>
      <w:r>
        <w:rPr>
          <w:lang w:val="en-CA"/>
        </w:rPr>
        <w:t xml:space="preserve"> </w:t>
      </w:r>
      <w:r w:rsidRPr="00462251">
        <w:rPr>
          <w:lang w:val="en-CA"/>
        </w:rPr>
        <w:t>kit for the recovery of hazardous materials must be present on site. Any spill of contaminants</w:t>
      </w:r>
      <w:r>
        <w:rPr>
          <w:lang w:val="en-CA"/>
        </w:rPr>
        <w:t xml:space="preserve"> </w:t>
      </w:r>
      <w:r w:rsidRPr="00462251">
        <w:rPr>
          <w:lang w:val="en-CA"/>
        </w:rPr>
        <w:t>will be subject to immediate intervention measures to contain and recover the products and to</w:t>
      </w:r>
      <w:r>
        <w:rPr>
          <w:lang w:val="en-CA"/>
        </w:rPr>
        <w:t xml:space="preserve"> </w:t>
      </w:r>
      <w:r w:rsidRPr="00462251">
        <w:rPr>
          <w:lang w:val="en-CA"/>
        </w:rPr>
        <w:t>dispose of it in accordance with the Environment Quality Act (EQA) and the policies and</w:t>
      </w:r>
      <w:r>
        <w:rPr>
          <w:lang w:val="en-CA"/>
        </w:rPr>
        <w:t xml:space="preserve"> </w:t>
      </w:r>
      <w:r w:rsidRPr="00462251">
        <w:rPr>
          <w:lang w:val="en-CA"/>
        </w:rPr>
        <w:t>regulations of the “</w:t>
      </w:r>
      <w:proofErr w:type="spellStart"/>
      <w:r w:rsidRPr="00462251">
        <w:rPr>
          <w:lang w:val="en-CA"/>
        </w:rPr>
        <w:t>Ministère</w:t>
      </w:r>
      <w:proofErr w:type="spellEnd"/>
      <w:r w:rsidRPr="00462251">
        <w:rPr>
          <w:lang w:val="en-CA"/>
        </w:rPr>
        <w:t xml:space="preserve"> du </w:t>
      </w:r>
      <w:proofErr w:type="spellStart"/>
      <w:r w:rsidRPr="00462251">
        <w:rPr>
          <w:lang w:val="en-CA"/>
        </w:rPr>
        <w:t>Développement</w:t>
      </w:r>
      <w:proofErr w:type="spellEnd"/>
      <w:r w:rsidRPr="00462251">
        <w:rPr>
          <w:lang w:val="en-CA"/>
        </w:rPr>
        <w:t xml:space="preserve"> durable, de </w:t>
      </w:r>
      <w:proofErr w:type="spellStart"/>
      <w:r w:rsidRPr="00462251">
        <w:rPr>
          <w:lang w:val="en-CA"/>
        </w:rPr>
        <w:t>l’Environnement</w:t>
      </w:r>
      <w:proofErr w:type="spellEnd"/>
      <w:r w:rsidRPr="00462251">
        <w:rPr>
          <w:lang w:val="en-CA"/>
        </w:rPr>
        <w:t xml:space="preserve"> et de la </w:t>
      </w:r>
      <w:proofErr w:type="spellStart"/>
      <w:r w:rsidRPr="00462251">
        <w:rPr>
          <w:lang w:val="en-CA"/>
        </w:rPr>
        <w:t>Lutte</w:t>
      </w:r>
      <w:proofErr w:type="spellEnd"/>
      <w:r>
        <w:rPr>
          <w:lang w:val="en-CA"/>
        </w:rPr>
        <w:t xml:space="preserve"> </w:t>
      </w:r>
      <w:proofErr w:type="spellStart"/>
      <w:r w:rsidRPr="00462251">
        <w:rPr>
          <w:lang w:val="en-CA"/>
        </w:rPr>
        <w:t>contre</w:t>
      </w:r>
      <w:proofErr w:type="spellEnd"/>
      <w:r w:rsidRPr="00462251">
        <w:rPr>
          <w:lang w:val="en-CA"/>
        </w:rPr>
        <w:t xml:space="preserve"> les </w:t>
      </w:r>
      <w:proofErr w:type="spellStart"/>
      <w:r w:rsidRPr="00462251">
        <w:rPr>
          <w:lang w:val="en-CA"/>
        </w:rPr>
        <w:t>changements</w:t>
      </w:r>
      <w:proofErr w:type="spellEnd"/>
      <w:r w:rsidRPr="00462251">
        <w:rPr>
          <w:lang w:val="en-CA"/>
        </w:rPr>
        <w:t xml:space="preserve"> </w:t>
      </w:r>
      <w:proofErr w:type="spellStart"/>
      <w:r w:rsidRPr="00462251">
        <w:rPr>
          <w:lang w:val="en-CA"/>
        </w:rPr>
        <w:t>climatiques</w:t>
      </w:r>
      <w:proofErr w:type="spellEnd"/>
      <w:r w:rsidRPr="00462251">
        <w:rPr>
          <w:lang w:val="en-CA"/>
        </w:rPr>
        <w:t xml:space="preserve"> (MDDELCC)”. In any ca</w:t>
      </w:r>
      <w:r>
        <w:rPr>
          <w:lang w:val="en-CA"/>
        </w:rPr>
        <w:t xml:space="preserve">se of spill, the contractor must </w:t>
      </w:r>
      <w:r w:rsidRPr="00462251">
        <w:rPr>
          <w:lang w:val="en-CA"/>
        </w:rPr>
        <w:t>immediately notify the supervisor and “</w:t>
      </w:r>
      <w:proofErr w:type="spellStart"/>
      <w:r w:rsidRPr="00462251">
        <w:rPr>
          <w:lang w:val="en-CA"/>
        </w:rPr>
        <w:t>Urgence-Environnement</w:t>
      </w:r>
      <w:proofErr w:type="spellEnd"/>
      <w:r w:rsidRPr="00462251">
        <w:rPr>
          <w:lang w:val="en-CA"/>
        </w:rPr>
        <w:t>” at 1-866-694-5454, in</w:t>
      </w:r>
      <w:r>
        <w:rPr>
          <w:lang w:val="en-CA"/>
        </w:rPr>
        <w:t xml:space="preserve"> </w:t>
      </w:r>
      <w:r w:rsidRPr="00462251">
        <w:rPr>
          <w:lang w:val="en-CA"/>
        </w:rPr>
        <w:t>accordance with Article 21 of the EQA;</w:t>
      </w:r>
    </w:p>
    <w:p w:rsidR="00462251" w:rsidRDefault="00462251" w:rsidP="00462251">
      <w:pPr>
        <w:pStyle w:val="Paragraphedeliste"/>
        <w:numPr>
          <w:ilvl w:val="0"/>
          <w:numId w:val="1"/>
        </w:numPr>
        <w:rPr>
          <w:lang w:val="en-CA"/>
        </w:rPr>
      </w:pPr>
      <w:r>
        <w:rPr>
          <w:lang w:val="en-CA"/>
        </w:rPr>
        <w:t>The contractor must m</w:t>
      </w:r>
      <w:r w:rsidRPr="00462251">
        <w:rPr>
          <w:lang w:val="en-CA"/>
        </w:rPr>
        <w:t>aintain machinery (oil change, etc.) at a minimum distance of 30 m from a lake, a river or a</w:t>
      </w:r>
      <w:r>
        <w:rPr>
          <w:lang w:val="en-CA"/>
        </w:rPr>
        <w:t xml:space="preserve"> </w:t>
      </w:r>
      <w:r w:rsidRPr="00462251">
        <w:rPr>
          <w:lang w:val="en-CA"/>
        </w:rPr>
        <w:t xml:space="preserve">wetland (ponds, marshes, swamps or bogs). The machinery </w:t>
      </w:r>
      <w:r w:rsidRPr="00462251">
        <w:rPr>
          <w:lang w:val="en-CA"/>
        </w:rPr>
        <w:lastRenderedPageBreak/>
        <w:t>must be washed to remove excess</w:t>
      </w:r>
      <w:r>
        <w:rPr>
          <w:lang w:val="en-CA"/>
        </w:rPr>
        <w:t xml:space="preserve"> </w:t>
      </w:r>
      <w:r w:rsidRPr="00462251">
        <w:rPr>
          <w:lang w:val="en-CA"/>
        </w:rPr>
        <w:t>of oil or grease before starting the work on a</w:t>
      </w:r>
      <w:r>
        <w:rPr>
          <w:lang w:val="en-CA"/>
        </w:rPr>
        <w:t xml:space="preserve"> </w:t>
      </w:r>
      <w:r w:rsidRPr="00462251">
        <w:rPr>
          <w:lang w:val="en-CA"/>
        </w:rPr>
        <w:t>shoreline project, and also be inspected regularly</w:t>
      </w:r>
      <w:r>
        <w:rPr>
          <w:lang w:val="en-CA"/>
        </w:rPr>
        <w:t xml:space="preserve"> to detect leaks. Biodegradable </w:t>
      </w:r>
      <w:r w:rsidRPr="00462251">
        <w:rPr>
          <w:lang w:val="en-CA"/>
        </w:rPr>
        <w:t>hydraulic fluids are recommended when working in these</w:t>
      </w:r>
      <w:r>
        <w:rPr>
          <w:lang w:val="en-CA"/>
        </w:rPr>
        <w:t xml:space="preserve"> </w:t>
      </w:r>
      <w:r w:rsidRPr="00462251">
        <w:rPr>
          <w:lang w:val="en-CA"/>
        </w:rPr>
        <w:t>sensitive areas or near them;</w:t>
      </w:r>
    </w:p>
    <w:p w:rsidR="00462251" w:rsidRDefault="00462251" w:rsidP="00462251">
      <w:pPr>
        <w:pStyle w:val="Paragraphedeliste"/>
        <w:numPr>
          <w:ilvl w:val="0"/>
          <w:numId w:val="1"/>
        </w:numPr>
        <w:rPr>
          <w:lang w:val="en-CA"/>
        </w:rPr>
      </w:pPr>
      <w:r w:rsidRPr="00462251">
        <w:rPr>
          <w:lang w:val="en-CA"/>
        </w:rPr>
        <w:t>The contractor must ensure that machinery are cleaned before its arrival at the work site to remove mud, fragments of plants and animals attached to them;</w:t>
      </w:r>
    </w:p>
    <w:p w:rsidR="00462251" w:rsidRDefault="00462251" w:rsidP="00462251">
      <w:pPr>
        <w:pStyle w:val="Paragraphedeliste"/>
        <w:numPr>
          <w:ilvl w:val="0"/>
          <w:numId w:val="1"/>
        </w:numPr>
        <w:rPr>
          <w:lang w:val="en-CA"/>
        </w:rPr>
      </w:pPr>
      <w:r w:rsidRPr="00462251">
        <w:rPr>
          <w:lang w:val="en-CA"/>
        </w:rPr>
        <w:t>The contractor should not use pesticides (herbicides, fungicides, insecticides, etc.), unless he has obtained from the proper regional office of MDDELCC an authorization to do so;</w:t>
      </w:r>
    </w:p>
    <w:p w:rsidR="00E03FE0" w:rsidRDefault="00033140" w:rsidP="00033140">
      <w:pPr>
        <w:pStyle w:val="Paragraphedeliste"/>
        <w:numPr>
          <w:ilvl w:val="0"/>
          <w:numId w:val="1"/>
        </w:numPr>
        <w:rPr>
          <w:lang w:val="en-CA"/>
        </w:rPr>
      </w:pPr>
      <w:r w:rsidRPr="00033140">
        <w:rPr>
          <w:lang w:val="en-CA"/>
        </w:rPr>
        <w:t>The contractor must make all arrangements, build all the required facilities and use the appropriate mitigation measures to avoid contamination of lakes and rivers with new, used or excavated materials;</w:t>
      </w:r>
    </w:p>
    <w:p w:rsidR="00033140" w:rsidRDefault="0015188F" w:rsidP="0015188F">
      <w:pPr>
        <w:pStyle w:val="Paragraphedeliste"/>
        <w:numPr>
          <w:ilvl w:val="0"/>
          <w:numId w:val="1"/>
        </w:numPr>
        <w:rPr>
          <w:lang w:val="en-CA"/>
        </w:rPr>
      </w:pPr>
      <w:r w:rsidRPr="0015188F">
        <w:rPr>
          <w:lang w:val="en-CA"/>
        </w:rPr>
        <w:t>When there is pumping of water at the bottom of an excavation or a work area, the pumped water can be discharged directly into the water bodies if it does not contain visible suspended matter to the naked eye. Otherwise, the contractor must provide a system to prevent suction of sediment and discharge water in an infiltration zone outside the bank of any lake or stream. However, if the amount of water being pumped is too large to completely penetrate the soil before it reaches the water, the water must be pumped into a sedimentation basin. The sedimentation basin must be put outside the shoreline of the lake, river or wetland (pond, marsh, swamp or bog). Water discharged at the outlet of the sedimentation basin must not contain suspended solids visible to the naked eye;</w:t>
      </w:r>
    </w:p>
    <w:p w:rsidR="0015188F" w:rsidRDefault="0015188F" w:rsidP="0015188F">
      <w:pPr>
        <w:pStyle w:val="Paragraphedeliste"/>
        <w:numPr>
          <w:ilvl w:val="0"/>
          <w:numId w:val="1"/>
        </w:numPr>
        <w:rPr>
          <w:lang w:val="en-CA"/>
        </w:rPr>
      </w:pPr>
      <w:r w:rsidRPr="0015188F">
        <w:rPr>
          <w:lang w:val="en-CA"/>
        </w:rPr>
        <w:t>Use recognized methods to prevent or stop the production of dust, smoke and any air pollution</w:t>
      </w:r>
      <w:r>
        <w:rPr>
          <w:lang w:val="en-CA"/>
        </w:rPr>
        <w:t xml:space="preserve"> </w:t>
      </w:r>
      <w:r w:rsidRPr="0015188F">
        <w:rPr>
          <w:lang w:val="en-CA"/>
        </w:rPr>
        <w:t>on site. The dust suppressants used must comply with the BNQ standard in effect</w:t>
      </w:r>
      <w:r w:rsidR="005B77F1">
        <w:rPr>
          <w:lang w:val="en-CA"/>
        </w:rPr>
        <w:t>;</w:t>
      </w:r>
    </w:p>
    <w:p w:rsidR="005B77F1" w:rsidRPr="005B77F1" w:rsidRDefault="005B77F1" w:rsidP="005B77F1">
      <w:pPr>
        <w:pStyle w:val="Paragraphedeliste"/>
        <w:numPr>
          <w:ilvl w:val="0"/>
          <w:numId w:val="1"/>
        </w:numPr>
        <w:rPr>
          <w:lang w:val="en-CA"/>
        </w:rPr>
      </w:pPr>
      <w:r w:rsidRPr="005B77F1">
        <w:rPr>
          <w:lang w:val="en-CA"/>
        </w:rPr>
        <w:t>For the duration of the contract, the contractor must ensure that any person under his responsibility</w:t>
      </w:r>
      <w:r>
        <w:rPr>
          <w:lang w:val="en-CA"/>
        </w:rPr>
        <w:t xml:space="preserve"> </w:t>
      </w:r>
      <w:r w:rsidRPr="005B77F1">
        <w:rPr>
          <w:lang w:val="en-CA"/>
        </w:rPr>
        <w:t>takes all necessary steps to properly dispose of excavation and backfill.</w:t>
      </w:r>
      <w:r>
        <w:rPr>
          <w:lang w:val="en-CA"/>
        </w:rPr>
        <w:t xml:space="preserve"> </w:t>
      </w:r>
      <w:r w:rsidRPr="005B77F1">
        <w:rPr>
          <w:lang w:val="en-CA"/>
        </w:rPr>
        <w:t>More particularly, he must make sure that all non-reusable excavated materials, including cut wood,</w:t>
      </w:r>
      <w:r>
        <w:rPr>
          <w:lang w:val="en-CA"/>
        </w:rPr>
        <w:t xml:space="preserve"> </w:t>
      </w:r>
      <w:r w:rsidRPr="005B77F1">
        <w:rPr>
          <w:lang w:val="en-CA"/>
        </w:rPr>
        <w:t>rubble and plaster, concrete and masonry pieces and pieces of pavement are managed at the</w:t>
      </w:r>
      <w:r>
        <w:rPr>
          <w:lang w:val="en-CA"/>
        </w:rPr>
        <w:t xml:space="preserve"> </w:t>
      </w:r>
      <w:r w:rsidRPr="005B77F1">
        <w:rPr>
          <w:lang w:val="en-CA"/>
        </w:rPr>
        <w:t xml:space="preserve">expense of the contractor (by treatment, recovery or disposal) in accordance with the « </w:t>
      </w:r>
      <w:proofErr w:type="spellStart"/>
      <w:r w:rsidRPr="005B77F1">
        <w:rPr>
          <w:lang w:val="en-CA"/>
        </w:rPr>
        <w:t>Loi</w:t>
      </w:r>
      <w:proofErr w:type="spellEnd"/>
      <w:r w:rsidRPr="005B77F1">
        <w:rPr>
          <w:lang w:val="en-CA"/>
        </w:rPr>
        <w:t xml:space="preserve"> sur la</w:t>
      </w:r>
      <w:r>
        <w:rPr>
          <w:lang w:val="en-CA"/>
        </w:rPr>
        <w:t xml:space="preserve"> </w:t>
      </w:r>
      <w:proofErr w:type="spellStart"/>
      <w:r w:rsidRPr="005B77F1">
        <w:rPr>
          <w:lang w:val="en-CA"/>
        </w:rPr>
        <w:t>qualité</w:t>
      </w:r>
      <w:proofErr w:type="spellEnd"/>
      <w:r w:rsidRPr="005B77F1">
        <w:rPr>
          <w:lang w:val="en-CA"/>
        </w:rPr>
        <w:t xml:space="preserve"> de </w:t>
      </w:r>
      <w:proofErr w:type="spellStart"/>
      <w:r w:rsidRPr="005B77F1">
        <w:rPr>
          <w:lang w:val="en-CA"/>
        </w:rPr>
        <w:t>l’environnement</w:t>
      </w:r>
      <w:proofErr w:type="spellEnd"/>
      <w:r w:rsidRPr="005B77F1">
        <w:rPr>
          <w:lang w:val="en-CA"/>
        </w:rPr>
        <w:t xml:space="preserve"> », « </w:t>
      </w:r>
      <w:proofErr w:type="spellStart"/>
      <w:r w:rsidRPr="005B77F1">
        <w:rPr>
          <w:lang w:val="en-CA"/>
        </w:rPr>
        <w:t>Règlement</w:t>
      </w:r>
      <w:proofErr w:type="spellEnd"/>
      <w:r w:rsidRPr="005B77F1">
        <w:rPr>
          <w:lang w:val="en-CA"/>
        </w:rPr>
        <w:t xml:space="preserve"> sur </w:t>
      </w:r>
      <w:proofErr w:type="spellStart"/>
      <w:r w:rsidRPr="005B77F1">
        <w:rPr>
          <w:lang w:val="en-CA"/>
        </w:rPr>
        <w:t>l’enfouissement</w:t>
      </w:r>
      <w:proofErr w:type="spellEnd"/>
      <w:r w:rsidRPr="005B77F1">
        <w:rPr>
          <w:lang w:val="en-CA"/>
        </w:rPr>
        <w:t xml:space="preserve"> et </w:t>
      </w:r>
      <w:proofErr w:type="spellStart"/>
      <w:r w:rsidRPr="005B77F1">
        <w:rPr>
          <w:lang w:val="en-CA"/>
        </w:rPr>
        <w:t>l’incinération</w:t>
      </w:r>
      <w:proofErr w:type="spellEnd"/>
      <w:r w:rsidRPr="005B77F1">
        <w:rPr>
          <w:lang w:val="en-CA"/>
        </w:rPr>
        <w:t xml:space="preserve"> des </w:t>
      </w:r>
      <w:proofErr w:type="spellStart"/>
      <w:r w:rsidRPr="005B77F1">
        <w:rPr>
          <w:lang w:val="en-CA"/>
        </w:rPr>
        <w:t>matières</w:t>
      </w:r>
      <w:proofErr w:type="spellEnd"/>
      <w:r>
        <w:rPr>
          <w:lang w:val="en-CA"/>
        </w:rPr>
        <w:t xml:space="preserve"> </w:t>
      </w:r>
      <w:proofErr w:type="spellStart"/>
      <w:r w:rsidRPr="005B77F1">
        <w:rPr>
          <w:lang w:val="en-CA"/>
        </w:rPr>
        <w:t>résiduelles</w:t>
      </w:r>
      <w:proofErr w:type="spellEnd"/>
      <w:r w:rsidRPr="005B77F1">
        <w:rPr>
          <w:lang w:val="en-CA"/>
        </w:rPr>
        <w:t xml:space="preserve"> » and « </w:t>
      </w:r>
      <w:proofErr w:type="spellStart"/>
      <w:r w:rsidRPr="005B77F1">
        <w:rPr>
          <w:lang w:val="en-CA"/>
        </w:rPr>
        <w:t>Règlement</w:t>
      </w:r>
      <w:proofErr w:type="spellEnd"/>
      <w:r w:rsidRPr="005B77F1">
        <w:rPr>
          <w:lang w:val="en-CA"/>
        </w:rPr>
        <w:t xml:space="preserve"> sur les </w:t>
      </w:r>
      <w:proofErr w:type="spellStart"/>
      <w:r w:rsidRPr="005B77F1">
        <w:rPr>
          <w:lang w:val="en-CA"/>
        </w:rPr>
        <w:t>matières</w:t>
      </w:r>
      <w:proofErr w:type="spellEnd"/>
      <w:r w:rsidRPr="005B77F1">
        <w:rPr>
          <w:lang w:val="en-CA"/>
        </w:rPr>
        <w:t xml:space="preserve"> </w:t>
      </w:r>
      <w:proofErr w:type="spellStart"/>
      <w:r w:rsidRPr="005B77F1">
        <w:rPr>
          <w:lang w:val="en-CA"/>
        </w:rPr>
        <w:t>dangereuses</w:t>
      </w:r>
      <w:proofErr w:type="spellEnd"/>
      <w:r w:rsidRPr="005B77F1">
        <w:rPr>
          <w:lang w:val="en-CA"/>
        </w:rPr>
        <w:t xml:space="preserve"> ». If necessary, the contractor must find</w:t>
      </w:r>
      <w:r>
        <w:rPr>
          <w:lang w:val="en-CA"/>
        </w:rPr>
        <w:t xml:space="preserve"> </w:t>
      </w:r>
      <w:r w:rsidRPr="005B77F1">
        <w:rPr>
          <w:lang w:val="en-CA"/>
        </w:rPr>
        <w:t>the place of disposal and submit it to the approval of the engineer</w:t>
      </w:r>
      <w:r>
        <w:rPr>
          <w:lang w:val="en-CA"/>
        </w:rPr>
        <w:t xml:space="preserve">. </w:t>
      </w:r>
      <w:r w:rsidRPr="005B77F1">
        <w:rPr>
          <w:lang w:val="en-CA"/>
        </w:rPr>
        <w:t>The excavated material that can be reused must be used first as backfill inside the boundaries of the</w:t>
      </w:r>
      <w:r w:rsidRPr="005B77F1">
        <w:rPr>
          <w:lang w:val="en-CA"/>
        </w:rPr>
        <w:t xml:space="preserve"> </w:t>
      </w:r>
      <w:r w:rsidRPr="005B77F1">
        <w:rPr>
          <w:lang w:val="en-CA"/>
        </w:rPr>
        <w:t>work area.</w:t>
      </w:r>
      <w:r w:rsidRPr="005B77F1">
        <w:rPr>
          <w:lang w:val="en-CA"/>
        </w:rPr>
        <w:t xml:space="preserve"> </w:t>
      </w:r>
      <w:r w:rsidRPr="005B77F1">
        <w:rPr>
          <w:lang w:val="en-CA"/>
        </w:rPr>
        <w:t>Additional excavated materials from the excavation, deforestation (if applicable), cleaning or other,</w:t>
      </w:r>
    </w:p>
    <w:p w:rsidR="005B77F1" w:rsidRPr="005B77F1" w:rsidRDefault="005B77F1" w:rsidP="005B77F1">
      <w:pPr>
        <w:pStyle w:val="Paragraphedeliste"/>
        <w:rPr>
          <w:lang w:val="en-CA"/>
        </w:rPr>
      </w:pPr>
      <w:r w:rsidRPr="005B77F1">
        <w:rPr>
          <w:lang w:val="en-CA"/>
        </w:rPr>
        <w:t>that the project owner does not need for the project, become the property of the contractor and</w:t>
      </w:r>
      <w:r>
        <w:rPr>
          <w:lang w:val="en-CA"/>
        </w:rPr>
        <w:t xml:space="preserve"> </w:t>
      </w:r>
      <w:r w:rsidRPr="005B77F1">
        <w:rPr>
          <w:lang w:val="en-CA"/>
        </w:rPr>
        <w:t>must be disposed off-site. Extra materials must be loaded, transported and leveled at the expense of</w:t>
      </w:r>
      <w:r>
        <w:rPr>
          <w:lang w:val="en-CA"/>
        </w:rPr>
        <w:t xml:space="preserve"> </w:t>
      </w:r>
      <w:r w:rsidRPr="005B77F1">
        <w:rPr>
          <w:lang w:val="en-CA"/>
        </w:rPr>
        <w:t>the contractor at a location specified by the client within a distance of 5 km for which he has first</w:t>
      </w:r>
      <w:r>
        <w:rPr>
          <w:lang w:val="en-CA"/>
        </w:rPr>
        <w:t xml:space="preserve"> </w:t>
      </w:r>
      <w:r w:rsidRPr="005B77F1">
        <w:rPr>
          <w:lang w:val="en-CA"/>
        </w:rPr>
        <w:t>obtained a written and signed agreement from the owner or owners of the designated land. These</w:t>
      </w:r>
      <w:r>
        <w:rPr>
          <w:lang w:val="en-CA"/>
        </w:rPr>
        <w:t xml:space="preserve"> </w:t>
      </w:r>
      <w:r w:rsidRPr="005B77F1">
        <w:rPr>
          <w:lang w:val="en-CA"/>
        </w:rPr>
        <w:t>activities must be in accordance with appropriate regulations.</w:t>
      </w:r>
    </w:p>
    <w:p w:rsidR="00B46E68" w:rsidRDefault="00B46E68" w:rsidP="00B46E68">
      <w:pPr>
        <w:rPr>
          <w:lang w:val="en-CA"/>
        </w:rPr>
      </w:pPr>
      <w:r>
        <w:rPr>
          <w:lang w:val="en-CA"/>
        </w:rPr>
        <w:lastRenderedPageBreak/>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Pr>
          <w:lang w:val="en-CA"/>
        </w:rPr>
        <w:t>throught</w:t>
      </w:r>
      <w:proofErr w:type="spellEnd"/>
      <w:r>
        <w:rPr>
          <w:lang w:val="en-CA"/>
        </w:rPr>
        <w:t xml:space="preserve">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31FCFB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20726"/>
    <w:rsid w:val="00033140"/>
    <w:rsid w:val="000F6039"/>
    <w:rsid w:val="0015188F"/>
    <w:rsid w:val="00241F8E"/>
    <w:rsid w:val="002A6674"/>
    <w:rsid w:val="00324EE3"/>
    <w:rsid w:val="003E1B60"/>
    <w:rsid w:val="004076BF"/>
    <w:rsid w:val="00462251"/>
    <w:rsid w:val="005B77F1"/>
    <w:rsid w:val="00842A1B"/>
    <w:rsid w:val="00850308"/>
    <w:rsid w:val="009B25CD"/>
    <w:rsid w:val="00A0600D"/>
    <w:rsid w:val="00B4385F"/>
    <w:rsid w:val="00B46E68"/>
    <w:rsid w:val="00C434AE"/>
    <w:rsid w:val="00D6627A"/>
    <w:rsid w:val="00E03FE0"/>
    <w:rsid w:val="00EE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F9E6"/>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 w:type="character" w:customStyle="1" w:styleId="fontstyle01">
    <w:name w:val="fontstyle01"/>
    <w:basedOn w:val="Policepardfaut"/>
    <w:rsid w:val="00EE6466"/>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1046">
      <w:bodyDiv w:val="1"/>
      <w:marLeft w:val="0"/>
      <w:marRight w:val="0"/>
      <w:marTop w:val="0"/>
      <w:marBottom w:val="0"/>
      <w:divBdr>
        <w:top w:val="none" w:sz="0" w:space="0" w:color="auto"/>
        <w:left w:val="none" w:sz="0" w:space="0" w:color="auto"/>
        <w:bottom w:val="none" w:sz="0" w:space="0" w:color="auto"/>
        <w:right w:val="none" w:sz="0" w:space="0" w:color="auto"/>
      </w:divBdr>
    </w:div>
    <w:div w:id="317422263">
      <w:bodyDiv w:val="1"/>
      <w:marLeft w:val="0"/>
      <w:marRight w:val="0"/>
      <w:marTop w:val="0"/>
      <w:marBottom w:val="0"/>
      <w:divBdr>
        <w:top w:val="none" w:sz="0" w:space="0" w:color="auto"/>
        <w:left w:val="none" w:sz="0" w:space="0" w:color="auto"/>
        <w:bottom w:val="none" w:sz="0" w:space="0" w:color="auto"/>
        <w:right w:val="none" w:sz="0" w:space="0" w:color="auto"/>
      </w:divBdr>
    </w:div>
    <w:div w:id="803352997">
      <w:bodyDiv w:val="1"/>
      <w:marLeft w:val="0"/>
      <w:marRight w:val="0"/>
      <w:marTop w:val="0"/>
      <w:marBottom w:val="0"/>
      <w:divBdr>
        <w:top w:val="none" w:sz="0" w:space="0" w:color="auto"/>
        <w:left w:val="none" w:sz="0" w:space="0" w:color="auto"/>
        <w:bottom w:val="none" w:sz="0" w:space="0" w:color="auto"/>
        <w:right w:val="none" w:sz="0" w:space="0" w:color="auto"/>
      </w:divBdr>
    </w:div>
    <w:div w:id="864442552">
      <w:bodyDiv w:val="1"/>
      <w:marLeft w:val="0"/>
      <w:marRight w:val="0"/>
      <w:marTop w:val="0"/>
      <w:marBottom w:val="0"/>
      <w:divBdr>
        <w:top w:val="none" w:sz="0" w:space="0" w:color="auto"/>
        <w:left w:val="none" w:sz="0" w:space="0" w:color="auto"/>
        <w:bottom w:val="none" w:sz="0" w:space="0" w:color="auto"/>
        <w:right w:val="none" w:sz="0" w:space="0" w:color="auto"/>
      </w:divBdr>
    </w:div>
    <w:div w:id="897785960">
      <w:bodyDiv w:val="1"/>
      <w:marLeft w:val="0"/>
      <w:marRight w:val="0"/>
      <w:marTop w:val="0"/>
      <w:marBottom w:val="0"/>
      <w:divBdr>
        <w:top w:val="none" w:sz="0" w:space="0" w:color="auto"/>
        <w:left w:val="none" w:sz="0" w:space="0" w:color="auto"/>
        <w:bottom w:val="none" w:sz="0" w:space="0" w:color="auto"/>
        <w:right w:val="none" w:sz="0" w:space="0" w:color="auto"/>
      </w:divBdr>
    </w:div>
    <w:div w:id="1208765272">
      <w:bodyDiv w:val="1"/>
      <w:marLeft w:val="0"/>
      <w:marRight w:val="0"/>
      <w:marTop w:val="0"/>
      <w:marBottom w:val="0"/>
      <w:divBdr>
        <w:top w:val="none" w:sz="0" w:space="0" w:color="auto"/>
        <w:left w:val="none" w:sz="0" w:space="0" w:color="auto"/>
        <w:bottom w:val="none" w:sz="0" w:space="0" w:color="auto"/>
        <w:right w:val="none" w:sz="0" w:space="0" w:color="auto"/>
      </w:divBdr>
    </w:div>
    <w:div w:id="1493451851">
      <w:bodyDiv w:val="1"/>
      <w:marLeft w:val="0"/>
      <w:marRight w:val="0"/>
      <w:marTop w:val="0"/>
      <w:marBottom w:val="0"/>
      <w:divBdr>
        <w:top w:val="none" w:sz="0" w:space="0" w:color="auto"/>
        <w:left w:val="none" w:sz="0" w:space="0" w:color="auto"/>
        <w:bottom w:val="none" w:sz="0" w:space="0" w:color="auto"/>
        <w:right w:val="none" w:sz="0" w:space="0" w:color="auto"/>
      </w:divBdr>
    </w:div>
    <w:div w:id="1847674791">
      <w:bodyDiv w:val="1"/>
      <w:marLeft w:val="0"/>
      <w:marRight w:val="0"/>
      <w:marTop w:val="0"/>
      <w:marBottom w:val="0"/>
      <w:divBdr>
        <w:top w:val="none" w:sz="0" w:space="0" w:color="auto"/>
        <w:left w:val="none" w:sz="0" w:space="0" w:color="auto"/>
        <w:bottom w:val="none" w:sz="0" w:space="0" w:color="auto"/>
        <w:right w:val="none" w:sz="0" w:space="0" w:color="auto"/>
      </w:divBdr>
    </w:div>
    <w:div w:id="1936552157">
      <w:bodyDiv w:val="1"/>
      <w:marLeft w:val="0"/>
      <w:marRight w:val="0"/>
      <w:marTop w:val="0"/>
      <w:marBottom w:val="0"/>
      <w:divBdr>
        <w:top w:val="none" w:sz="0" w:space="0" w:color="auto"/>
        <w:left w:val="none" w:sz="0" w:space="0" w:color="auto"/>
        <w:bottom w:val="none" w:sz="0" w:space="0" w:color="auto"/>
        <w:right w:val="none" w:sz="0" w:space="0" w:color="auto"/>
      </w:divBdr>
    </w:div>
    <w:div w:id="1965234842">
      <w:bodyDiv w:val="1"/>
      <w:marLeft w:val="0"/>
      <w:marRight w:val="0"/>
      <w:marTop w:val="0"/>
      <w:marBottom w:val="0"/>
      <w:divBdr>
        <w:top w:val="none" w:sz="0" w:space="0" w:color="auto"/>
        <w:left w:val="none" w:sz="0" w:space="0" w:color="auto"/>
        <w:bottom w:val="none" w:sz="0" w:space="0" w:color="auto"/>
        <w:right w:val="none" w:sz="0" w:space="0" w:color="auto"/>
      </w:divBdr>
    </w:div>
    <w:div w:id="209704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995</Words>
  <Characters>5474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9</cp:revision>
  <dcterms:created xsi:type="dcterms:W3CDTF">2020-05-07T16:54:00Z</dcterms:created>
  <dcterms:modified xsi:type="dcterms:W3CDTF">2020-05-07T18:09:00Z</dcterms:modified>
</cp:coreProperties>
</file>